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FB3A" w14:textId="77777777" w:rsidR="008D1B62" w:rsidRDefault="008D1B62" w:rsidP="008D1B6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C69C022" w14:textId="77777777" w:rsidR="008D1B62" w:rsidRDefault="008D1B62" w:rsidP="008D1B62">
      <w:pPr>
        <w:rPr>
          <w:rFonts w:ascii="仿宋_GB2312" w:eastAsia="仿宋_GB2312"/>
          <w:sz w:val="32"/>
          <w:szCs w:val="32"/>
        </w:rPr>
      </w:pPr>
    </w:p>
    <w:p w14:paraId="1FFC8696" w14:textId="77777777" w:rsidR="008D1B62" w:rsidRDefault="008D1B62" w:rsidP="008D1B62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安徽省药学会第十二届“曼迪新”药学优秀论文评选论文申报一览表</w:t>
      </w:r>
    </w:p>
    <w:p w14:paraId="35C3DEBE" w14:textId="77777777" w:rsidR="008D1B62" w:rsidRDefault="008D1B62" w:rsidP="008D1B62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推荐单位：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2127"/>
        <w:gridCol w:w="2693"/>
        <w:gridCol w:w="1984"/>
        <w:gridCol w:w="2268"/>
        <w:gridCol w:w="2410"/>
        <w:gridCol w:w="1276"/>
        <w:gridCol w:w="702"/>
      </w:tblGrid>
      <w:tr w:rsidR="008D1B62" w14:paraId="55F4F708" w14:textId="77777777" w:rsidTr="008D1B6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710" w:type="dxa"/>
            <w:vAlign w:val="center"/>
          </w:tcPr>
          <w:p w14:paraId="3644E5FB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C37A88D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2127" w:type="dxa"/>
            <w:vAlign w:val="center"/>
          </w:tcPr>
          <w:p w14:paraId="4E49DEF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所有作者</w:t>
            </w:r>
          </w:p>
        </w:tc>
        <w:tc>
          <w:tcPr>
            <w:tcW w:w="2693" w:type="dxa"/>
            <w:vAlign w:val="center"/>
          </w:tcPr>
          <w:p w14:paraId="02FACCD3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984" w:type="dxa"/>
            <w:vAlign w:val="center"/>
          </w:tcPr>
          <w:p w14:paraId="6A90652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2268" w:type="dxa"/>
            <w:vAlign w:val="center"/>
          </w:tcPr>
          <w:p w14:paraId="4084C92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第一作者工作单位</w:t>
            </w:r>
          </w:p>
        </w:tc>
        <w:tc>
          <w:tcPr>
            <w:tcW w:w="2410" w:type="dxa"/>
            <w:vAlign w:val="center"/>
          </w:tcPr>
          <w:p w14:paraId="4126D5E8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第一作者联系电话</w:t>
            </w:r>
          </w:p>
        </w:tc>
        <w:tc>
          <w:tcPr>
            <w:tcW w:w="1276" w:type="dxa"/>
            <w:vAlign w:val="center"/>
          </w:tcPr>
          <w:p w14:paraId="09E90A37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702" w:type="dxa"/>
            <w:vAlign w:val="center"/>
          </w:tcPr>
          <w:p w14:paraId="4C3986CB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D1B62" w14:paraId="0AE8E3D9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31B5CD37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68E929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9B96DB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7392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57A491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513900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04853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78B054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5117CAE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D1B62" w14:paraId="4F8D636E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2379BDF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07AA207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A69779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0DC7E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BA1B8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BE7ECE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13753C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554D1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4139D7C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D1B62" w14:paraId="6C7C0544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7E2C5470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5B058F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5163AD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69D84A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9B4CB3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DA433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52A80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4A36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3FC98BA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D1B62" w14:paraId="7E1FA25E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6CE2EF8C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90CB2C9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33BCA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D8771A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5E21FE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4B0FB9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A70F1C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B9C62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7AB3510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D1B62" w14:paraId="64124A31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1EA4DE38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5EDDDBD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607BD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7CD62D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317714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B233E0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7CEAA6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42A6B7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028E1A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D1B62" w14:paraId="402B5EC7" w14:textId="77777777" w:rsidTr="008D1B62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10" w:type="dxa"/>
            <w:vAlign w:val="center"/>
          </w:tcPr>
          <w:p w14:paraId="2CB5365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EF2305F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369004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3FCBB0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75D783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D97563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7924AB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80757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B26F255" w14:textId="77777777" w:rsidR="008D1B62" w:rsidRDefault="008D1B62" w:rsidP="00C46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72275E3B" w14:textId="77777777" w:rsidR="008D1B62" w:rsidRDefault="008D1B62">
      <w:pPr>
        <w:rPr>
          <w:rFonts w:ascii="仿宋_GB2312" w:eastAsia="仿宋_GB2312"/>
          <w:szCs w:val="21"/>
        </w:rPr>
      </w:pPr>
    </w:p>
    <w:p w14:paraId="7C8DD40F" w14:textId="4AE30F1D" w:rsidR="008D1B62" w:rsidRPr="008D1B62" w:rsidRDefault="008D1B62">
      <w:pPr>
        <w:rPr>
          <w:rFonts w:ascii="仿宋_GB2312" w:eastAsia="仿宋_GB2312" w:hint="eastAsia"/>
          <w:szCs w:val="21"/>
        </w:rPr>
      </w:pPr>
      <w:r w:rsidRPr="008D1B62">
        <w:rPr>
          <w:rFonts w:ascii="仿宋_GB2312" w:eastAsia="仿宋_GB2312" w:hint="eastAsia"/>
          <w:szCs w:val="21"/>
        </w:rPr>
        <w:t>备注</w:t>
      </w:r>
      <w:r w:rsidRPr="008D1B62">
        <w:rPr>
          <w:rFonts w:ascii="仿宋_GB2312" w:eastAsia="仿宋_GB2312" w:hint="eastAsia"/>
          <w:szCs w:val="21"/>
        </w:rPr>
        <w:t>：</w:t>
      </w:r>
      <w:r w:rsidRPr="008D1B62">
        <w:rPr>
          <w:rFonts w:ascii="仿宋_GB2312" w:eastAsia="仿宋_GB2312" w:hint="eastAsia"/>
          <w:szCs w:val="21"/>
        </w:rPr>
        <w:t xml:space="preserve">1.学科分类：药理学、药物分析学、药物化学、医院药学、药物警戒、临床药学、药剂学、药代动力学、药事管理学、药物基因组学等     </w:t>
      </w:r>
    </w:p>
    <w:p w14:paraId="46BB6CE3" w14:textId="0D18DEE0" w:rsidR="006C460B" w:rsidRPr="008D1B62" w:rsidRDefault="008D1B62" w:rsidP="008D1B62">
      <w:pPr>
        <w:ind w:firstLineChars="300" w:firstLine="630"/>
        <w:rPr>
          <w:rFonts w:ascii="仿宋_GB2312" w:eastAsia="仿宋_GB2312" w:hint="eastAsia"/>
          <w:szCs w:val="21"/>
        </w:rPr>
      </w:pPr>
      <w:r w:rsidRPr="008D1B62">
        <w:rPr>
          <w:rFonts w:ascii="仿宋_GB2312" w:eastAsia="仿宋_GB2312" w:hint="eastAsia"/>
          <w:szCs w:val="21"/>
        </w:rPr>
        <w:t>2.参评学术论文全文PDF命名格式为：“序号.论文题目.作者姓名”</w:t>
      </w:r>
    </w:p>
    <w:sectPr w:rsidR="006C460B" w:rsidRPr="008D1B62" w:rsidSect="008D1B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24D9" w14:textId="77777777" w:rsidR="00CE248F" w:rsidRDefault="00CE248F" w:rsidP="008D1B62">
      <w:r>
        <w:separator/>
      </w:r>
    </w:p>
  </w:endnote>
  <w:endnote w:type="continuationSeparator" w:id="0">
    <w:p w14:paraId="7EB830E6" w14:textId="77777777" w:rsidR="00CE248F" w:rsidRDefault="00CE248F" w:rsidP="008D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F1D1" w14:textId="77777777" w:rsidR="00CE248F" w:rsidRDefault="00CE248F" w:rsidP="008D1B62">
      <w:r>
        <w:separator/>
      </w:r>
    </w:p>
  </w:footnote>
  <w:footnote w:type="continuationSeparator" w:id="0">
    <w:p w14:paraId="77F494C5" w14:textId="77777777" w:rsidR="00CE248F" w:rsidRDefault="00CE248F" w:rsidP="008D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A3"/>
    <w:rsid w:val="00235BFF"/>
    <w:rsid w:val="004C69A3"/>
    <w:rsid w:val="006C460B"/>
    <w:rsid w:val="006E4174"/>
    <w:rsid w:val="008D1B62"/>
    <w:rsid w:val="00CE248F"/>
    <w:rsid w:val="00E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552C2"/>
  <w15:chartTrackingRefBased/>
  <w15:docId w15:val="{F0E826E0-1E95-496D-82FB-3C20113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ahyy</dc:creator>
  <cp:keywords/>
  <dc:description/>
  <cp:lastModifiedBy>ahyy</cp:lastModifiedBy>
  <cp:revision>2</cp:revision>
  <dcterms:created xsi:type="dcterms:W3CDTF">2021-10-22T01:56:00Z</dcterms:created>
  <dcterms:modified xsi:type="dcterms:W3CDTF">2021-10-22T01:59:00Z</dcterms:modified>
</cp:coreProperties>
</file>